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C6AA6" w14:textId="614A8FCE" w:rsidR="00D478CB" w:rsidRPr="00D44DDE" w:rsidRDefault="00D478CB" w:rsidP="00D478CB">
      <w:pPr>
        <w:rPr>
          <w:rFonts w:ascii="Roboto" w:hAnsi="Roboto"/>
          <w:b/>
          <w:bCs/>
          <w:lang w:val="en-US"/>
        </w:rPr>
      </w:pPr>
      <w:r w:rsidRPr="00D44DDE">
        <w:rPr>
          <w:rFonts w:ascii="Roboto" w:hAnsi="Roboto"/>
          <w:b/>
          <w:bCs/>
          <w:lang w:val="en-US"/>
        </w:rPr>
        <w:t xml:space="preserve">Flexis and Prologis Mobility </w:t>
      </w:r>
      <w:r>
        <w:rPr>
          <w:rFonts w:ascii="Roboto" w:hAnsi="Roboto"/>
          <w:b/>
          <w:bCs/>
          <w:lang w:val="en-US"/>
        </w:rPr>
        <w:t xml:space="preserve">Partner </w:t>
      </w:r>
      <w:r w:rsidRPr="00D44DDE">
        <w:rPr>
          <w:rFonts w:ascii="Roboto" w:hAnsi="Roboto"/>
          <w:b/>
          <w:bCs/>
          <w:lang w:val="en-US"/>
        </w:rPr>
        <w:t xml:space="preserve">to </w:t>
      </w:r>
      <w:r w:rsidR="005862FF">
        <w:rPr>
          <w:rFonts w:ascii="Roboto" w:hAnsi="Roboto"/>
          <w:b/>
          <w:bCs/>
          <w:lang w:val="en-US"/>
        </w:rPr>
        <w:t>Accelerate</w:t>
      </w:r>
      <w:r w:rsidR="005862FF">
        <w:rPr>
          <w:rFonts w:ascii="Roboto" w:hAnsi="Roboto"/>
          <w:b/>
          <w:bCs/>
          <w:lang w:val="en-US"/>
        </w:rPr>
        <w:t xml:space="preserve"> </w:t>
      </w:r>
      <w:r>
        <w:rPr>
          <w:rFonts w:ascii="Roboto" w:hAnsi="Roboto"/>
          <w:b/>
          <w:bCs/>
          <w:lang w:val="en-US"/>
        </w:rPr>
        <w:t xml:space="preserve">Urban Logistics </w:t>
      </w:r>
      <w:r w:rsidR="005862FF">
        <w:rPr>
          <w:rFonts w:ascii="Roboto" w:hAnsi="Roboto"/>
          <w:b/>
          <w:bCs/>
          <w:lang w:val="en-US"/>
        </w:rPr>
        <w:t>Electrification</w:t>
      </w:r>
    </w:p>
    <w:p w14:paraId="4C546C66" w14:textId="77777777" w:rsidR="00D478CB" w:rsidRPr="00613D1A" w:rsidRDefault="00D478CB" w:rsidP="00D478CB">
      <w:pPr>
        <w:pStyle w:val="ListParagraph"/>
        <w:numPr>
          <w:ilvl w:val="0"/>
          <w:numId w:val="1"/>
        </w:numPr>
        <w:rPr>
          <w:rFonts w:ascii="Roboto" w:hAnsi="Roboto"/>
          <w:sz w:val="20"/>
          <w:szCs w:val="20"/>
          <w:lang w:val="en-US"/>
        </w:rPr>
      </w:pPr>
      <w:r w:rsidRPr="00613D1A">
        <w:rPr>
          <w:rFonts w:ascii="Roboto" w:hAnsi="Roboto"/>
          <w:sz w:val="20"/>
          <w:szCs w:val="20"/>
          <w:lang w:val="en-US"/>
        </w:rPr>
        <w:t>The companies will integrate Flexis’ hardware and software with Prologis’ mobility infrastructure to help urban logistics fleets transition to electric vehicles.</w:t>
      </w:r>
    </w:p>
    <w:p w14:paraId="5DCF55E7" w14:textId="77777777" w:rsidR="00D478CB" w:rsidRPr="00613D1A" w:rsidRDefault="00D478CB" w:rsidP="00D478CB">
      <w:pPr>
        <w:pStyle w:val="ListParagraph"/>
        <w:numPr>
          <w:ilvl w:val="0"/>
          <w:numId w:val="1"/>
        </w:numPr>
        <w:rPr>
          <w:rFonts w:ascii="Roboto" w:hAnsi="Roboto"/>
          <w:sz w:val="20"/>
          <w:szCs w:val="20"/>
          <w:lang w:val="en-US"/>
        </w:rPr>
      </w:pPr>
      <w:r w:rsidRPr="00613D1A">
        <w:rPr>
          <w:rFonts w:ascii="Roboto" w:hAnsi="Roboto"/>
          <w:sz w:val="20"/>
          <w:szCs w:val="20"/>
          <w:lang w:val="en-US"/>
        </w:rPr>
        <w:t>The collaboration will offer a streamlined approach, combining vehicle connectivity, charging access and fleet management tools.</w:t>
      </w:r>
    </w:p>
    <w:p w14:paraId="761F5861" w14:textId="77777777" w:rsidR="00D478CB" w:rsidRPr="00613D1A" w:rsidRDefault="00D478CB" w:rsidP="00D478CB">
      <w:pPr>
        <w:pStyle w:val="ListParagraph"/>
        <w:numPr>
          <w:ilvl w:val="0"/>
          <w:numId w:val="1"/>
        </w:numPr>
        <w:rPr>
          <w:rFonts w:ascii="Roboto" w:hAnsi="Roboto"/>
          <w:sz w:val="20"/>
          <w:szCs w:val="20"/>
          <w:lang w:val="en-US"/>
        </w:rPr>
      </w:pPr>
      <w:r w:rsidRPr="00613D1A">
        <w:rPr>
          <w:rFonts w:ascii="Roboto" w:hAnsi="Roboto"/>
          <w:sz w:val="20"/>
          <w:szCs w:val="20"/>
          <w:lang w:val="en-US"/>
        </w:rPr>
        <w:t>Flexis will debut fully electric, connected and adaptable urban logistics vehicles in 2026</w:t>
      </w:r>
    </w:p>
    <w:p w14:paraId="2B8E7CCC" w14:textId="77777777" w:rsidR="00D478CB" w:rsidRDefault="00D478CB" w:rsidP="00D478CB">
      <w:pPr>
        <w:rPr>
          <w:rFonts w:ascii="Roboto" w:hAnsi="Roboto"/>
          <w:lang w:val="en-US"/>
        </w:rPr>
      </w:pPr>
      <w:r w:rsidRPr="00D44DDE">
        <w:rPr>
          <w:rFonts w:ascii="Roboto" w:hAnsi="Roboto"/>
          <w:b/>
          <w:bCs/>
          <w:lang w:val="en-US"/>
        </w:rPr>
        <w:t xml:space="preserve">Villebon-sur-Yvette – </w:t>
      </w:r>
      <w:r w:rsidRPr="00D44DDE">
        <w:rPr>
          <w:rFonts w:ascii="Roboto" w:hAnsi="Roboto"/>
          <w:b/>
          <w:bCs/>
          <w:highlight w:val="yellow"/>
          <w:lang w:val="en-US"/>
        </w:rPr>
        <w:t>XX</w:t>
      </w:r>
      <w:r w:rsidRPr="00D44DDE">
        <w:rPr>
          <w:rFonts w:ascii="Roboto" w:hAnsi="Roboto"/>
          <w:b/>
          <w:bCs/>
          <w:lang w:val="en-US"/>
        </w:rPr>
        <w:t xml:space="preserve"> March 2025</w:t>
      </w:r>
      <w:r w:rsidRPr="00D44DDE">
        <w:rPr>
          <w:rFonts w:ascii="Roboto" w:hAnsi="Roboto"/>
          <w:lang w:val="en-US"/>
        </w:rPr>
        <w:t xml:space="preserve"> – Flexis, the new-gen OEM developing a new generation of urban logistics solutions, announced Prologis Mobility</w:t>
      </w:r>
      <w:r>
        <w:rPr>
          <w:rFonts w:ascii="Roboto" w:hAnsi="Roboto"/>
          <w:lang w:val="en-US"/>
        </w:rPr>
        <w:t xml:space="preserve"> </w:t>
      </w:r>
      <w:r w:rsidRPr="00D44DDE">
        <w:rPr>
          <w:rFonts w:ascii="Roboto" w:hAnsi="Roboto"/>
          <w:lang w:val="en-US"/>
        </w:rPr>
        <w:t>as a strategic partner in Europe.</w:t>
      </w:r>
    </w:p>
    <w:p w14:paraId="145665D2" w14:textId="047BB6C5" w:rsidR="00D478CB" w:rsidRPr="00D44DDE" w:rsidRDefault="00D478CB" w:rsidP="00D478CB">
      <w:pPr>
        <w:rPr>
          <w:rFonts w:ascii="Roboto" w:hAnsi="Roboto"/>
          <w:lang w:val="en-US"/>
        </w:rPr>
      </w:pPr>
      <w:r>
        <w:rPr>
          <w:rFonts w:ascii="Roboto" w:hAnsi="Roboto"/>
          <w:lang w:val="en-US"/>
        </w:rPr>
        <w:t xml:space="preserve">As part of this collaboration, Flexis and Prologis Mobility have signed a Memorandum of Understanding to explore integrated solutions that streamline fleet electrification for urban logistics operators. The agreement covers charging infrastructure planning, deployment and flexible solutions tailored to </w:t>
      </w:r>
      <w:r w:rsidR="005862FF">
        <w:rPr>
          <w:rFonts w:ascii="Roboto" w:hAnsi="Roboto"/>
          <w:lang w:val="en-US"/>
        </w:rPr>
        <w:t>customers’</w:t>
      </w:r>
      <w:r>
        <w:rPr>
          <w:rFonts w:ascii="Roboto" w:hAnsi="Roboto"/>
          <w:lang w:val="en-US"/>
        </w:rPr>
        <w:t xml:space="preserve"> needs. </w:t>
      </w:r>
    </w:p>
    <w:p w14:paraId="518CD63F" w14:textId="77777777" w:rsidR="00D478CB" w:rsidRDefault="00D478CB" w:rsidP="00D478CB">
      <w:pPr>
        <w:rPr>
          <w:lang w:val="en-US"/>
        </w:rPr>
      </w:pPr>
      <w:r w:rsidRPr="00D44DDE">
        <w:rPr>
          <w:rFonts w:ascii="Roboto" w:hAnsi="Roboto"/>
          <w:lang w:val="en-US"/>
        </w:rPr>
        <w:t>Through this partnership</w:t>
      </w:r>
      <w:r w:rsidRPr="002D22F7">
        <w:rPr>
          <w:rFonts w:ascii="Roboto" w:hAnsi="Roboto"/>
          <w:lang w:val="en-US"/>
        </w:rPr>
        <w:t xml:space="preserve">, </w:t>
      </w:r>
      <w:r w:rsidRPr="00613D1A">
        <w:rPr>
          <w:rFonts w:ascii="Roboto" w:hAnsi="Roboto"/>
          <w:lang w:val="en-US"/>
        </w:rPr>
        <w:t>Flexis and Prologis Mobility customers will have access to charging and infrastructure planning expertise, whether at a Prologis site or their own facilities, to help ensure their fleets are operational from day one.</w:t>
      </w:r>
    </w:p>
    <w:p w14:paraId="23040821" w14:textId="77777777" w:rsidR="00D478CB" w:rsidRPr="00D44DDE" w:rsidRDefault="00D478CB" w:rsidP="00D478CB">
      <w:pPr>
        <w:rPr>
          <w:rFonts w:ascii="Roboto" w:hAnsi="Roboto"/>
          <w:lang w:val="en-US"/>
        </w:rPr>
      </w:pPr>
      <w:r w:rsidRPr="00613D1A">
        <w:rPr>
          <w:rFonts w:ascii="Roboto" w:hAnsi="Roboto"/>
          <w:lang w:val="en-US"/>
        </w:rPr>
        <w:t>The partnership aims to streamline fleet electrification for logistics operators, helping them optimize vehicle operations and charging infrastructure while managing costs and meeting consumer demand.</w:t>
      </w:r>
    </w:p>
    <w:p w14:paraId="6CB89A46" w14:textId="77777777" w:rsidR="00D478CB" w:rsidRDefault="00D478CB" w:rsidP="00D478CB">
      <w:pPr>
        <w:rPr>
          <w:rFonts w:ascii="Roboto" w:hAnsi="Roboto"/>
          <w:lang w:val="en-US"/>
        </w:rPr>
      </w:pPr>
      <w:r w:rsidRPr="00D44DDE">
        <w:rPr>
          <w:rFonts w:ascii="Roboto" w:hAnsi="Roboto"/>
          <w:lang w:val="en-US"/>
        </w:rPr>
        <w:t xml:space="preserve">“Beyond vehicles, Flexis’ vision for the future of the industry is to offer clients a full range of services, solutions and support the electrification journey including consulting on infrastructure and energy needs,” explains Philippe </w:t>
      </w:r>
      <w:proofErr w:type="spellStart"/>
      <w:r w:rsidRPr="00D44DDE">
        <w:rPr>
          <w:rFonts w:ascii="Roboto" w:hAnsi="Roboto"/>
          <w:lang w:val="en-US"/>
        </w:rPr>
        <w:t>Divry</w:t>
      </w:r>
      <w:proofErr w:type="spellEnd"/>
      <w:r w:rsidRPr="00D44DDE">
        <w:rPr>
          <w:rFonts w:ascii="Roboto" w:hAnsi="Roboto"/>
          <w:lang w:val="en-US"/>
        </w:rPr>
        <w:t>, CEO of Flexis. “Charging infrastructure is part of that journey that takes time to plan and deploy effectively. We are excited to partner with Prologis Mobility and develop a consistent offer that customers will be able to quickly integrate and accelerate the transition.”</w:t>
      </w:r>
    </w:p>
    <w:p w14:paraId="010369CB" w14:textId="77777777" w:rsidR="00D478CB" w:rsidRPr="008269D2" w:rsidRDefault="00D478CB" w:rsidP="00D478CB">
      <w:pPr>
        <w:tabs>
          <w:tab w:val="num" w:pos="720"/>
        </w:tabs>
        <w:rPr>
          <w:rFonts w:ascii="Roboto" w:hAnsi="Roboto"/>
          <w:lang w:val="en-US"/>
        </w:rPr>
      </w:pPr>
      <w:r w:rsidRPr="008269D2">
        <w:rPr>
          <w:rFonts w:ascii="Roboto" w:hAnsi="Roboto"/>
          <w:lang w:val="en-US"/>
        </w:rPr>
        <w:t>“Without early planning, fleets risk delays and added costs,” said Henrik Holland, Global Head of Prologis Mobility. “Infrastructure deployment takes time, and we help fleet managers navigate that process—whether they need a permanent charging solution or an interim option to keep vehicles moving.”</w:t>
      </w:r>
    </w:p>
    <w:p w14:paraId="7AFE35AF" w14:textId="77777777" w:rsidR="00D478CB" w:rsidRPr="00613D1A" w:rsidRDefault="00D478CB" w:rsidP="00D478CB">
      <w:pPr>
        <w:spacing w:after="0"/>
        <w:rPr>
          <w:rFonts w:ascii="Roboto" w:hAnsi="Roboto"/>
          <w:b/>
          <w:bCs/>
          <w:lang w:val="en-US"/>
        </w:rPr>
      </w:pPr>
      <w:r w:rsidRPr="00613D1A">
        <w:rPr>
          <w:rFonts w:ascii="Roboto" w:hAnsi="Roboto"/>
          <w:b/>
          <w:bCs/>
          <w:lang w:val="en-US"/>
        </w:rPr>
        <w:t>Flexis To Deliver First Vehicles</w:t>
      </w:r>
    </w:p>
    <w:p w14:paraId="055E6979" w14:textId="77777777" w:rsidR="00D478CB" w:rsidRDefault="00D478CB" w:rsidP="00D478CB">
      <w:pPr>
        <w:rPr>
          <w:rFonts w:ascii="Roboto" w:hAnsi="Roboto"/>
          <w:lang w:val="en-US"/>
        </w:rPr>
      </w:pPr>
      <w:r w:rsidRPr="00D44DDE">
        <w:rPr>
          <w:rFonts w:ascii="Roboto" w:hAnsi="Roboto"/>
          <w:lang w:val="en-US"/>
        </w:rPr>
        <w:t xml:space="preserve">Flexis is developing a holistic offering of fleet management services and solutions and its fully electric, connected vehicle line-up to respond to the evolving needs of the urban logistics landscape. </w:t>
      </w:r>
    </w:p>
    <w:p w14:paraId="1200FF62" w14:textId="77777777" w:rsidR="00D478CB" w:rsidRDefault="00D478CB" w:rsidP="00D478CB">
      <w:pPr>
        <w:rPr>
          <w:rFonts w:ascii="Roboto" w:hAnsi="Roboto"/>
          <w:lang w:val="en-US"/>
        </w:rPr>
      </w:pPr>
      <w:r w:rsidRPr="00D44DDE">
        <w:rPr>
          <w:rFonts w:ascii="Roboto" w:hAnsi="Roboto"/>
          <w:lang w:val="en-US"/>
        </w:rPr>
        <w:lastRenderedPageBreak/>
        <w:t xml:space="preserve">Flexis has already invested €360 million in the development of the product range and has now entered the industrialization and pre-production phase in 2025. Serial production will start mid-2026 at Renault Group’s </w:t>
      </w:r>
      <w:proofErr w:type="spellStart"/>
      <w:r w:rsidRPr="00D44DDE">
        <w:rPr>
          <w:rFonts w:ascii="Roboto" w:hAnsi="Roboto"/>
          <w:lang w:val="en-US"/>
        </w:rPr>
        <w:t>Sandouville</w:t>
      </w:r>
      <w:proofErr w:type="spellEnd"/>
      <w:r w:rsidRPr="00D44DDE">
        <w:rPr>
          <w:rFonts w:ascii="Roboto" w:hAnsi="Roboto"/>
          <w:lang w:val="en-US"/>
        </w:rPr>
        <w:t xml:space="preserve"> plant in France.</w:t>
      </w:r>
    </w:p>
    <w:p w14:paraId="4B51FD76" w14:textId="77777777" w:rsidR="00D478CB" w:rsidRDefault="00D478CB" w:rsidP="00D478CB">
      <w:pPr>
        <w:rPr>
          <w:rFonts w:ascii="Roboto" w:hAnsi="Roboto"/>
          <w:lang w:val="en-US"/>
        </w:rPr>
      </w:pPr>
    </w:p>
    <w:p w14:paraId="23756DD0" w14:textId="77777777" w:rsidR="00D478CB" w:rsidRPr="008269D2" w:rsidRDefault="00D478CB" w:rsidP="00D478CB">
      <w:pPr>
        <w:rPr>
          <w:rFonts w:ascii="Roboto" w:hAnsi="Roboto"/>
          <w:lang w:val="en-US"/>
        </w:rPr>
      </w:pPr>
      <w:r w:rsidRPr="008269D2">
        <w:rPr>
          <w:rFonts w:ascii="Roboto" w:hAnsi="Roboto"/>
          <w:lang w:val="en-US"/>
        </w:rPr>
        <w:t>By integrating vehicle procurement with charging strategy and infrastructure planning, Flexis and Prologis Mobility simplify fleet electrification—helping operators transition faster, smarter, and without operational disruptions.</w:t>
      </w:r>
    </w:p>
    <w:p w14:paraId="6B028526" w14:textId="77777777" w:rsidR="00D478CB" w:rsidRPr="00D44DDE" w:rsidRDefault="00D478CB" w:rsidP="00D478CB">
      <w:pPr>
        <w:rPr>
          <w:rFonts w:ascii="Roboto" w:hAnsi="Roboto"/>
          <w:lang w:val="en-US"/>
        </w:rPr>
      </w:pPr>
      <w:r w:rsidRPr="00613D1A">
        <w:rPr>
          <w:lang w:val="en-US"/>
        </w:rPr>
        <w:t xml:space="preserve"> </w:t>
      </w:r>
      <w:r w:rsidRPr="00613D1A">
        <w:rPr>
          <w:rFonts w:ascii="Roboto" w:hAnsi="Roboto"/>
          <w:lang w:val="en-US"/>
        </w:rPr>
        <w:t xml:space="preserve">Prologis Mobility has already powered over 10 million electric miles for fleet customers, demonstrating its ability to support large-scale fleet electrification with tailored charging infrastructure. </w:t>
      </w:r>
    </w:p>
    <w:p w14:paraId="5ABAF2AC" w14:textId="77777777" w:rsidR="00D478CB" w:rsidRPr="00D44DDE" w:rsidRDefault="00D478CB" w:rsidP="00D478CB">
      <w:pPr>
        <w:spacing w:after="0" w:line="240" w:lineRule="auto"/>
        <w:jc w:val="both"/>
        <w:rPr>
          <w:rFonts w:ascii="Roboto" w:hAnsi="Roboto"/>
          <w:b/>
          <w:bCs/>
          <w:sz w:val="20"/>
          <w:szCs w:val="20"/>
          <w:lang w:val="en-US"/>
        </w:rPr>
      </w:pPr>
      <w:r w:rsidRPr="00D44DDE">
        <w:rPr>
          <w:rFonts w:ascii="Roboto" w:hAnsi="Roboto"/>
          <w:b/>
          <w:bCs/>
          <w:sz w:val="20"/>
          <w:szCs w:val="20"/>
          <w:lang w:val="en-US"/>
        </w:rPr>
        <w:t xml:space="preserve">About Flexis </w:t>
      </w:r>
    </w:p>
    <w:p w14:paraId="50FC91AA" w14:textId="77777777" w:rsidR="00D478CB" w:rsidRPr="00D44DDE" w:rsidRDefault="00D478CB" w:rsidP="00D478CB">
      <w:pPr>
        <w:spacing w:after="0" w:line="240" w:lineRule="auto"/>
        <w:jc w:val="both"/>
        <w:rPr>
          <w:rFonts w:ascii="Roboto" w:hAnsi="Roboto"/>
          <w:sz w:val="20"/>
          <w:szCs w:val="20"/>
          <w:lang w:val="en-US"/>
        </w:rPr>
      </w:pPr>
    </w:p>
    <w:p w14:paraId="046D1727" w14:textId="77777777" w:rsidR="00D478CB" w:rsidRPr="00D44DDE" w:rsidRDefault="00D478CB" w:rsidP="00D478CB">
      <w:pPr>
        <w:spacing w:after="0" w:line="240" w:lineRule="auto"/>
        <w:jc w:val="both"/>
        <w:rPr>
          <w:rFonts w:ascii="Roboto" w:hAnsi="Roboto"/>
          <w:sz w:val="20"/>
          <w:szCs w:val="20"/>
          <w:lang w:val="en-US"/>
        </w:rPr>
      </w:pPr>
      <w:r w:rsidRPr="00D44DDE">
        <w:rPr>
          <w:rFonts w:ascii="Roboto" w:hAnsi="Roboto"/>
          <w:sz w:val="20"/>
          <w:szCs w:val="20"/>
          <w:lang w:val="en-US"/>
        </w:rPr>
        <w:t xml:space="preserve">Founded in 2024, Flexis is a European mobility solutions company based in France (Villebon-sur-Yvette). Flexis designs, develops and sells a new generation of 100% electric commercial vans and provides fleet management solutions based on a Software Defined Vehicle (SDV) architecture, designed to meet the combined needs of last-mile delivery professionals, their drivers, and the cities they operate within. The first Flexis electric vans are expected to roll off the assembly line at Renault Group’s </w:t>
      </w:r>
      <w:proofErr w:type="spellStart"/>
      <w:r w:rsidRPr="00D44DDE">
        <w:rPr>
          <w:rFonts w:ascii="Roboto" w:hAnsi="Roboto"/>
          <w:sz w:val="20"/>
          <w:szCs w:val="20"/>
          <w:lang w:val="en-US"/>
        </w:rPr>
        <w:t>Sandouville</w:t>
      </w:r>
      <w:proofErr w:type="spellEnd"/>
      <w:r w:rsidRPr="00D44DDE">
        <w:rPr>
          <w:rFonts w:ascii="Roboto" w:hAnsi="Roboto"/>
          <w:sz w:val="20"/>
          <w:szCs w:val="20"/>
          <w:lang w:val="en-US"/>
        </w:rPr>
        <w:t xml:space="preserve"> plant in 2026. An independent company, Flexis was founded by Renault Group, the Volvo Group and CMA CGM. </w:t>
      </w:r>
    </w:p>
    <w:p w14:paraId="681DF853" w14:textId="77777777" w:rsidR="00D478CB" w:rsidRPr="00D44DDE" w:rsidRDefault="00D478CB" w:rsidP="00D478CB">
      <w:pPr>
        <w:spacing w:after="0" w:line="240" w:lineRule="auto"/>
        <w:jc w:val="both"/>
        <w:rPr>
          <w:rFonts w:ascii="Roboto" w:hAnsi="Roboto"/>
          <w:sz w:val="20"/>
          <w:szCs w:val="20"/>
          <w:lang w:val="en-US"/>
        </w:rPr>
      </w:pPr>
      <w:r w:rsidRPr="00D44DDE">
        <w:rPr>
          <w:rFonts w:ascii="Roboto" w:hAnsi="Roboto"/>
          <w:sz w:val="20"/>
          <w:szCs w:val="20"/>
          <w:lang w:val="en-US"/>
        </w:rPr>
        <w:t> </w:t>
      </w:r>
    </w:p>
    <w:p w14:paraId="60CC7B17" w14:textId="77777777" w:rsidR="00D478CB" w:rsidRPr="00D44DDE" w:rsidRDefault="00D478CB" w:rsidP="00D478CB">
      <w:pPr>
        <w:spacing w:after="0" w:line="240" w:lineRule="auto"/>
        <w:jc w:val="both"/>
        <w:rPr>
          <w:rFonts w:ascii="Roboto" w:hAnsi="Roboto"/>
          <w:b/>
          <w:bCs/>
          <w:sz w:val="20"/>
          <w:szCs w:val="20"/>
          <w:lang w:val="en-US"/>
        </w:rPr>
      </w:pPr>
      <w:r w:rsidRPr="00D44DDE">
        <w:rPr>
          <w:rFonts w:ascii="Roboto" w:hAnsi="Roboto"/>
          <w:b/>
          <w:bCs/>
          <w:sz w:val="20"/>
          <w:szCs w:val="20"/>
          <w:lang w:val="en-US"/>
        </w:rPr>
        <w:t>About Prologis Mobility</w:t>
      </w:r>
    </w:p>
    <w:p w14:paraId="1F9B13A0" w14:textId="77777777" w:rsidR="00D478CB" w:rsidRDefault="00D478CB" w:rsidP="00D478CB">
      <w:pPr>
        <w:spacing w:after="0" w:line="240" w:lineRule="auto"/>
        <w:jc w:val="both"/>
        <w:rPr>
          <w:rFonts w:ascii="Roboto" w:hAnsi="Roboto"/>
          <w:sz w:val="20"/>
          <w:szCs w:val="20"/>
          <w:highlight w:val="yellow"/>
          <w:lang w:val="en-US"/>
        </w:rPr>
      </w:pPr>
    </w:p>
    <w:p w14:paraId="1B4C94AE" w14:textId="77777777" w:rsidR="00D478CB" w:rsidRPr="00D44DDE" w:rsidRDefault="00D478CB" w:rsidP="00D478CB">
      <w:pPr>
        <w:spacing w:after="0" w:line="240" w:lineRule="auto"/>
        <w:jc w:val="both"/>
        <w:rPr>
          <w:rFonts w:ascii="Roboto" w:hAnsi="Roboto"/>
          <w:sz w:val="20"/>
          <w:szCs w:val="20"/>
          <w:lang w:val="en-US"/>
        </w:rPr>
      </w:pPr>
      <w:r w:rsidRPr="00D44DDE">
        <w:rPr>
          <w:rFonts w:ascii="Roboto" w:hAnsi="Roboto"/>
          <w:sz w:val="20"/>
          <w:szCs w:val="20"/>
          <w:lang w:val="en-US"/>
        </w:rPr>
        <w:t>Prologis Mobility</w:t>
      </w:r>
      <w:r>
        <w:rPr>
          <w:rFonts w:ascii="Roboto" w:hAnsi="Roboto"/>
          <w:sz w:val="20"/>
          <w:szCs w:val="20"/>
          <w:lang w:val="en-US"/>
        </w:rPr>
        <w:t xml:space="preserve"> - a solution provided by Prologis, Inc, the global leader in logistics real estate -</w:t>
      </w:r>
      <w:r w:rsidRPr="00D44DDE">
        <w:rPr>
          <w:rFonts w:ascii="Roboto" w:hAnsi="Roboto"/>
          <w:sz w:val="20"/>
          <w:szCs w:val="20"/>
          <w:lang w:val="en-US"/>
        </w:rPr>
        <w:t xml:space="preserve"> offers a subscription-based EV charging service with no upfront costs, covering design, construction, energy procurement, hardware, software and maintenance. It is also developing public and private heavy-duty EV charging hubs strategically located within Prologis’ global logistics portfolio, along with workplace charging solutions to support fleet and employee electrification.</w:t>
      </w:r>
    </w:p>
    <w:p w14:paraId="562861E6" w14:textId="77777777" w:rsidR="00D81705" w:rsidRPr="00D478CB" w:rsidRDefault="00D81705">
      <w:pPr>
        <w:rPr>
          <w:lang w:val="en-US"/>
        </w:rPr>
      </w:pPr>
    </w:p>
    <w:sectPr w:rsidR="00D81705" w:rsidRPr="00D478CB">
      <w:footerReference w:type="even" r:id="rId10"/>
      <w:footerReference w:type="defaul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B5658" w14:textId="77777777" w:rsidR="00D478CB" w:rsidRDefault="00D478CB" w:rsidP="00D478CB">
      <w:pPr>
        <w:spacing w:after="0" w:line="240" w:lineRule="auto"/>
      </w:pPr>
      <w:r>
        <w:separator/>
      </w:r>
    </w:p>
  </w:endnote>
  <w:endnote w:type="continuationSeparator" w:id="0">
    <w:p w14:paraId="4F3B360C" w14:textId="77777777" w:rsidR="00D478CB" w:rsidRDefault="00D478CB" w:rsidP="00D478CB">
      <w:pPr>
        <w:spacing w:after="0" w:line="240" w:lineRule="auto"/>
      </w:pPr>
      <w:r>
        <w:continuationSeparator/>
      </w:r>
    </w:p>
  </w:endnote>
  <w:endnote w:type="continuationNotice" w:id="1">
    <w:p w14:paraId="50F07B03" w14:textId="77777777" w:rsidR="00F31649" w:rsidRDefault="00F316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40983" w14:textId="6E53761C" w:rsidR="00D478CB" w:rsidRDefault="00D478CB">
    <w:pPr>
      <w:pStyle w:val="Footer"/>
    </w:pPr>
    <w:r>
      <w:rPr>
        <w:noProof/>
      </w:rPr>
      <mc:AlternateContent>
        <mc:Choice Requires="wps">
          <w:drawing>
            <wp:anchor distT="0" distB="0" distL="0" distR="0" simplePos="0" relativeHeight="251658241" behindDoc="0" locked="0" layoutInCell="1" allowOverlap="1" wp14:anchorId="12E6F328" wp14:editId="6E4DB7F0">
              <wp:simplePos x="635" y="635"/>
              <wp:positionH relativeFrom="page">
                <wp:align>right</wp:align>
              </wp:positionH>
              <wp:positionV relativeFrom="page">
                <wp:align>bottom</wp:align>
              </wp:positionV>
              <wp:extent cx="1052195" cy="359410"/>
              <wp:effectExtent l="0" t="0" r="0" b="0"/>
              <wp:wrapNone/>
              <wp:docPr id="1389414291" name="Text Box 2" descr="Confidential 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52195" cy="359410"/>
                      </a:xfrm>
                      <a:prstGeom prst="rect">
                        <a:avLst/>
                      </a:prstGeom>
                      <a:noFill/>
                      <a:ln>
                        <a:noFill/>
                      </a:ln>
                    </wps:spPr>
                    <wps:txbx>
                      <w:txbxContent>
                        <w:p w14:paraId="209FC84A" w14:textId="2CD3835E" w:rsidR="00D478CB" w:rsidRPr="00D478CB" w:rsidRDefault="00D478CB" w:rsidP="00D478CB">
                          <w:pPr>
                            <w:spacing w:after="0"/>
                            <w:rPr>
                              <w:rFonts w:ascii="Arial" w:eastAsia="Arial" w:hAnsi="Arial" w:cs="Arial"/>
                              <w:noProof/>
                              <w:color w:val="000000"/>
                              <w:sz w:val="20"/>
                              <w:szCs w:val="20"/>
                            </w:rPr>
                          </w:pPr>
                          <w:r w:rsidRPr="00D478CB">
                            <w:rPr>
                              <w:rFonts w:ascii="Arial" w:eastAsia="Arial" w:hAnsi="Arial" w:cs="Arial"/>
                              <w:noProof/>
                              <w:color w:val="000000"/>
                              <w:sz w:val="20"/>
                              <w:szCs w:val="20"/>
                            </w:rPr>
                            <w:t>Confidential C</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2E6F328" id="_x0000_t202" coordsize="21600,21600" o:spt="202" path="m,l,21600r21600,l21600,xe">
              <v:stroke joinstyle="miter"/>
              <v:path gradientshapeok="t" o:connecttype="rect"/>
            </v:shapetype>
            <v:shape id="Text Box 2" o:spid="_x0000_s1026" type="#_x0000_t202" alt="Confidential C" style="position:absolute;margin-left:31.65pt;margin-top:0;width:82.85pt;height:28.3pt;z-index:251658241;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" filled="f" stroked="f">
              <v:fill o:detectmouseclick="t"/>
              <v:textbox style="mso-fit-shape-to-text:t" inset="0,0,20pt,15pt">
                <w:txbxContent>
                  <w:p w14:paraId="209FC84A" w14:textId="2CD3835E" w:rsidR="00D478CB" w:rsidRPr="00D478CB" w:rsidRDefault="00D478CB" w:rsidP="00D478CB">
                    <w:pPr>
                      <w:spacing w:after="0"/>
                      <w:rPr>
                        <w:rFonts w:ascii="Arial" w:eastAsia="Arial" w:hAnsi="Arial" w:cs="Arial"/>
                        <w:noProof/>
                        <w:color w:val="000000"/>
                        <w:sz w:val="20"/>
                        <w:szCs w:val="20"/>
                      </w:rPr>
                    </w:pPr>
                    <w:r w:rsidRPr="00D478CB">
                      <w:rPr>
                        <w:rFonts w:ascii="Arial" w:eastAsia="Arial" w:hAnsi="Arial" w:cs="Arial"/>
                        <w:noProof/>
                        <w:color w:val="000000"/>
                        <w:sz w:val="20"/>
                        <w:szCs w:val="20"/>
                      </w:rPr>
                      <w:t>Confidential 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2C622" w14:textId="4079487F" w:rsidR="00D478CB" w:rsidRDefault="00D478CB">
    <w:pPr>
      <w:pStyle w:val="Footer"/>
    </w:pPr>
    <w:r>
      <w:rPr>
        <w:noProof/>
      </w:rPr>
      <mc:AlternateContent>
        <mc:Choice Requires="wps">
          <w:drawing>
            <wp:anchor distT="0" distB="0" distL="0" distR="0" simplePos="0" relativeHeight="251658242" behindDoc="0" locked="0" layoutInCell="1" allowOverlap="1" wp14:anchorId="07DF1465" wp14:editId="0CCA5892">
              <wp:simplePos x="914400" y="9417050"/>
              <wp:positionH relativeFrom="page">
                <wp:align>right</wp:align>
              </wp:positionH>
              <wp:positionV relativeFrom="page">
                <wp:align>bottom</wp:align>
              </wp:positionV>
              <wp:extent cx="1052195" cy="359410"/>
              <wp:effectExtent l="0" t="0" r="0" b="0"/>
              <wp:wrapNone/>
              <wp:docPr id="268319454" name="Text Box 3" descr="Confidential 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52195" cy="359410"/>
                      </a:xfrm>
                      <a:prstGeom prst="rect">
                        <a:avLst/>
                      </a:prstGeom>
                      <a:noFill/>
                      <a:ln>
                        <a:noFill/>
                      </a:ln>
                    </wps:spPr>
                    <wps:txbx>
                      <w:txbxContent>
                        <w:p w14:paraId="78D149AA" w14:textId="1003FA18" w:rsidR="00D478CB" w:rsidRPr="00D478CB" w:rsidRDefault="00D478CB" w:rsidP="00D478CB">
                          <w:pPr>
                            <w:spacing w:after="0"/>
                            <w:rPr>
                              <w:rFonts w:ascii="Arial" w:eastAsia="Arial" w:hAnsi="Arial" w:cs="Arial"/>
                              <w:noProof/>
                              <w:color w:val="000000"/>
                              <w:sz w:val="20"/>
                              <w:szCs w:val="20"/>
                            </w:rPr>
                          </w:pPr>
                          <w:r w:rsidRPr="00D478CB">
                            <w:rPr>
                              <w:rFonts w:ascii="Arial" w:eastAsia="Arial" w:hAnsi="Arial" w:cs="Arial"/>
                              <w:noProof/>
                              <w:color w:val="000000"/>
                              <w:sz w:val="20"/>
                              <w:szCs w:val="20"/>
                            </w:rPr>
                            <w:t>Confidential C</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7DF1465" id="_x0000_t202" coordsize="21600,21600" o:spt="202" path="m,l,21600r21600,l21600,xe">
              <v:stroke joinstyle="miter"/>
              <v:path gradientshapeok="t" o:connecttype="rect"/>
            </v:shapetype>
            <v:shape id="Text Box 3" o:spid="_x0000_s1027" type="#_x0000_t202" alt="Confidential C" style="position:absolute;margin-left:31.65pt;margin-top:0;width:82.85pt;height:28.3pt;z-index:25165824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" filled="f" stroked="f">
              <v:fill o:detectmouseclick="t"/>
              <v:textbox style="mso-fit-shape-to-text:t" inset="0,0,20pt,15pt">
                <w:txbxContent>
                  <w:p w14:paraId="78D149AA" w14:textId="1003FA18" w:rsidR="00D478CB" w:rsidRPr="00D478CB" w:rsidRDefault="00D478CB" w:rsidP="00D478CB">
                    <w:pPr>
                      <w:spacing w:after="0"/>
                      <w:rPr>
                        <w:rFonts w:ascii="Arial" w:eastAsia="Arial" w:hAnsi="Arial" w:cs="Arial"/>
                        <w:noProof/>
                        <w:color w:val="000000"/>
                        <w:sz w:val="20"/>
                        <w:szCs w:val="20"/>
                      </w:rPr>
                    </w:pPr>
                    <w:r w:rsidRPr="00D478CB">
                      <w:rPr>
                        <w:rFonts w:ascii="Arial" w:eastAsia="Arial" w:hAnsi="Arial" w:cs="Arial"/>
                        <w:noProof/>
                        <w:color w:val="000000"/>
                        <w:sz w:val="20"/>
                        <w:szCs w:val="20"/>
                      </w:rPr>
                      <w:t>Confidential 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AE06B" w14:textId="7D8B760D" w:rsidR="00D478CB" w:rsidRDefault="00D478CB">
    <w:pPr>
      <w:pStyle w:val="Footer"/>
    </w:pPr>
    <w:r>
      <w:rPr>
        <w:noProof/>
      </w:rPr>
      <mc:AlternateContent>
        <mc:Choice Requires="wps">
          <w:drawing>
            <wp:anchor distT="0" distB="0" distL="0" distR="0" simplePos="0" relativeHeight="251658240" behindDoc="0" locked="0" layoutInCell="1" allowOverlap="1" wp14:anchorId="6A3CCB27" wp14:editId="4ACF9E4B">
              <wp:simplePos x="635" y="635"/>
              <wp:positionH relativeFrom="page">
                <wp:align>right</wp:align>
              </wp:positionH>
              <wp:positionV relativeFrom="page">
                <wp:align>bottom</wp:align>
              </wp:positionV>
              <wp:extent cx="1052195" cy="359410"/>
              <wp:effectExtent l="0" t="0" r="0" b="0"/>
              <wp:wrapNone/>
              <wp:docPr id="906400013" name="Text Box 1" descr="Confidential 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52195" cy="359410"/>
                      </a:xfrm>
                      <a:prstGeom prst="rect">
                        <a:avLst/>
                      </a:prstGeom>
                      <a:noFill/>
                      <a:ln>
                        <a:noFill/>
                      </a:ln>
                    </wps:spPr>
                    <wps:txbx>
                      <w:txbxContent>
                        <w:p w14:paraId="1A862C66" w14:textId="28621441" w:rsidR="00D478CB" w:rsidRPr="00D478CB" w:rsidRDefault="00D478CB" w:rsidP="00D478CB">
                          <w:pPr>
                            <w:spacing w:after="0"/>
                            <w:rPr>
                              <w:rFonts w:ascii="Arial" w:eastAsia="Arial" w:hAnsi="Arial" w:cs="Arial"/>
                              <w:noProof/>
                              <w:color w:val="000000"/>
                              <w:sz w:val="20"/>
                              <w:szCs w:val="20"/>
                            </w:rPr>
                          </w:pPr>
                          <w:r w:rsidRPr="00D478CB">
                            <w:rPr>
                              <w:rFonts w:ascii="Arial" w:eastAsia="Arial" w:hAnsi="Arial" w:cs="Arial"/>
                              <w:noProof/>
                              <w:color w:val="000000"/>
                              <w:sz w:val="20"/>
                              <w:szCs w:val="20"/>
                            </w:rPr>
                            <w:t>Confidential C</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A3CCB27" id="_x0000_t202" coordsize="21600,21600" o:spt="202" path="m,l,21600r21600,l21600,xe">
              <v:stroke joinstyle="miter"/>
              <v:path gradientshapeok="t" o:connecttype="rect"/>
            </v:shapetype>
            <v:shape id="Text Box 1" o:spid="_x0000_s1028" type="#_x0000_t202" alt="Confidential C" style="position:absolute;margin-left:31.65pt;margin-top:0;width:82.85pt;height:28.3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" filled="f" stroked="f">
              <v:fill o:detectmouseclick="t"/>
              <v:textbox style="mso-fit-shape-to-text:t" inset="0,0,20pt,15pt">
                <w:txbxContent>
                  <w:p w14:paraId="1A862C66" w14:textId="28621441" w:rsidR="00D478CB" w:rsidRPr="00D478CB" w:rsidRDefault="00D478CB" w:rsidP="00D478CB">
                    <w:pPr>
                      <w:spacing w:after="0"/>
                      <w:rPr>
                        <w:rFonts w:ascii="Arial" w:eastAsia="Arial" w:hAnsi="Arial" w:cs="Arial"/>
                        <w:noProof/>
                        <w:color w:val="000000"/>
                        <w:sz w:val="20"/>
                        <w:szCs w:val="20"/>
                      </w:rPr>
                    </w:pPr>
                    <w:r w:rsidRPr="00D478CB">
                      <w:rPr>
                        <w:rFonts w:ascii="Arial" w:eastAsia="Arial" w:hAnsi="Arial" w:cs="Arial"/>
                        <w:noProof/>
                        <w:color w:val="000000"/>
                        <w:sz w:val="20"/>
                        <w:szCs w:val="20"/>
                      </w:rPr>
                      <w:t>Confidential 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45F366" w14:textId="77777777" w:rsidR="00D478CB" w:rsidRDefault="00D478CB" w:rsidP="00D478CB">
      <w:pPr>
        <w:spacing w:after="0" w:line="240" w:lineRule="auto"/>
      </w:pPr>
      <w:r>
        <w:separator/>
      </w:r>
    </w:p>
  </w:footnote>
  <w:footnote w:type="continuationSeparator" w:id="0">
    <w:p w14:paraId="2090585D" w14:textId="77777777" w:rsidR="00D478CB" w:rsidRDefault="00D478CB" w:rsidP="00D478CB">
      <w:pPr>
        <w:spacing w:after="0" w:line="240" w:lineRule="auto"/>
      </w:pPr>
      <w:r>
        <w:continuationSeparator/>
      </w:r>
    </w:p>
  </w:footnote>
  <w:footnote w:type="continuationNotice" w:id="1">
    <w:p w14:paraId="37453155" w14:textId="77777777" w:rsidR="00F31649" w:rsidRDefault="00F3164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9746B9"/>
    <w:multiLevelType w:val="hybridMultilevel"/>
    <w:tmpl w:val="F7FAC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446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8CB"/>
    <w:rsid w:val="002B53CF"/>
    <w:rsid w:val="004D0750"/>
    <w:rsid w:val="00551A8E"/>
    <w:rsid w:val="005862FF"/>
    <w:rsid w:val="0059629E"/>
    <w:rsid w:val="007873F9"/>
    <w:rsid w:val="007C4AE6"/>
    <w:rsid w:val="00861C35"/>
    <w:rsid w:val="00D478CB"/>
    <w:rsid w:val="00D81705"/>
    <w:rsid w:val="00DC2E3F"/>
    <w:rsid w:val="00DE4175"/>
    <w:rsid w:val="00F31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0F90F"/>
  <w15:chartTrackingRefBased/>
  <w15:docId w15:val="{9AA6C7F5-D5BC-46BF-8DC2-D4E0EA93B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8CB"/>
    <w:pPr>
      <w:spacing w:line="278" w:lineRule="auto"/>
    </w:pPr>
    <w:rPr>
      <w:sz w:val="24"/>
      <w:szCs w:val="24"/>
      <w:lang w:val="fr-FR"/>
    </w:rPr>
  </w:style>
  <w:style w:type="paragraph" w:styleId="Heading1">
    <w:name w:val="heading 1"/>
    <w:basedOn w:val="Normal"/>
    <w:next w:val="Normal"/>
    <w:link w:val="Heading1Char"/>
    <w:uiPriority w:val="9"/>
    <w:qFormat/>
    <w:rsid w:val="00D478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78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78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78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78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78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78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78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78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78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78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78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78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78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78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78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78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78CB"/>
    <w:rPr>
      <w:rFonts w:eastAsiaTheme="majorEastAsia" w:cstheme="majorBidi"/>
      <w:color w:val="272727" w:themeColor="text1" w:themeTint="D8"/>
    </w:rPr>
  </w:style>
  <w:style w:type="paragraph" w:styleId="Title">
    <w:name w:val="Title"/>
    <w:basedOn w:val="Normal"/>
    <w:next w:val="Normal"/>
    <w:link w:val="TitleChar"/>
    <w:uiPriority w:val="10"/>
    <w:qFormat/>
    <w:rsid w:val="00D478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78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78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78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78CB"/>
    <w:pPr>
      <w:spacing w:before="160"/>
      <w:jc w:val="center"/>
    </w:pPr>
    <w:rPr>
      <w:i/>
      <w:iCs/>
      <w:color w:val="404040" w:themeColor="text1" w:themeTint="BF"/>
    </w:rPr>
  </w:style>
  <w:style w:type="character" w:customStyle="1" w:styleId="QuoteChar">
    <w:name w:val="Quote Char"/>
    <w:basedOn w:val="DefaultParagraphFont"/>
    <w:link w:val="Quote"/>
    <w:uiPriority w:val="29"/>
    <w:rsid w:val="00D478CB"/>
    <w:rPr>
      <w:i/>
      <w:iCs/>
      <w:color w:val="404040" w:themeColor="text1" w:themeTint="BF"/>
    </w:rPr>
  </w:style>
  <w:style w:type="paragraph" w:styleId="ListParagraph">
    <w:name w:val="List Paragraph"/>
    <w:basedOn w:val="Normal"/>
    <w:uiPriority w:val="34"/>
    <w:qFormat/>
    <w:rsid w:val="00D478CB"/>
    <w:pPr>
      <w:ind w:left="720"/>
      <w:contextualSpacing/>
    </w:pPr>
  </w:style>
  <w:style w:type="character" w:styleId="IntenseEmphasis">
    <w:name w:val="Intense Emphasis"/>
    <w:basedOn w:val="DefaultParagraphFont"/>
    <w:uiPriority w:val="21"/>
    <w:qFormat/>
    <w:rsid w:val="00D478CB"/>
    <w:rPr>
      <w:i/>
      <w:iCs/>
      <w:color w:val="0F4761" w:themeColor="accent1" w:themeShade="BF"/>
    </w:rPr>
  </w:style>
  <w:style w:type="paragraph" w:styleId="IntenseQuote">
    <w:name w:val="Intense Quote"/>
    <w:basedOn w:val="Normal"/>
    <w:next w:val="Normal"/>
    <w:link w:val="IntenseQuoteChar"/>
    <w:uiPriority w:val="30"/>
    <w:qFormat/>
    <w:rsid w:val="00D478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78CB"/>
    <w:rPr>
      <w:i/>
      <w:iCs/>
      <w:color w:val="0F4761" w:themeColor="accent1" w:themeShade="BF"/>
    </w:rPr>
  </w:style>
  <w:style w:type="character" w:styleId="IntenseReference">
    <w:name w:val="Intense Reference"/>
    <w:basedOn w:val="DefaultParagraphFont"/>
    <w:uiPriority w:val="32"/>
    <w:qFormat/>
    <w:rsid w:val="00D478CB"/>
    <w:rPr>
      <w:b/>
      <w:bCs/>
      <w:smallCaps/>
      <w:color w:val="0F4761" w:themeColor="accent1" w:themeShade="BF"/>
      <w:spacing w:val="5"/>
    </w:rPr>
  </w:style>
  <w:style w:type="character" w:styleId="CommentReference">
    <w:name w:val="annotation reference"/>
    <w:basedOn w:val="DefaultParagraphFont"/>
    <w:uiPriority w:val="99"/>
    <w:semiHidden/>
    <w:unhideWhenUsed/>
    <w:rsid w:val="00D478CB"/>
    <w:rPr>
      <w:sz w:val="16"/>
      <w:szCs w:val="16"/>
    </w:rPr>
  </w:style>
  <w:style w:type="paragraph" w:styleId="CommentText">
    <w:name w:val="annotation text"/>
    <w:basedOn w:val="Normal"/>
    <w:link w:val="CommentTextChar"/>
    <w:uiPriority w:val="99"/>
    <w:unhideWhenUsed/>
    <w:rsid w:val="00D478CB"/>
    <w:pPr>
      <w:spacing w:after="120" w:line="240" w:lineRule="auto"/>
    </w:pPr>
    <w:rPr>
      <w:rFonts w:ascii="Calibri" w:eastAsia="MS Mincho" w:hAnsi="Calibri" w:cs="Times New Roman"/>
      <w:kern w:val="0"/>
      <w:sz w:val="20"/>
      <w:szCs w:val="20"/>
      <w:lang w:val="en-US"/>
      <w14:ligatures w14:val="none"/>
    </w:rPr>
  </w:style>
  <w:style w:type="character" w:customStyle="1" w:styleId="CommentTextChar">
    <w:name w:val="Comment Text Char"/>
    <w:basedOn w:val="DefaultParagraphFont"/>
    <w:link w:val="CommentText"/>
    <w:uiPriority w:val="99"/>
    <w:rsid w:val="00D478CB"/>
    <w:rPr>
      <w:rFonts w:ascii="Calibri" w:eastAsia="MS Mincho" w:hAnsi="Calibri" w:cs="Times New Roman"/>
      <w:kern w:val="0"/>
      <w:sz w:val="20"/>
      <w:szCs w:val="20"/>
      <w14:ligatures w14:val="none"/>
    </w:rPr>
  </w:style>
  <w:style w:type="paragraph" w:styleId="Footer">
    <w:name w:val="footer"/>
    <w:basedOn w:val="Normal"/>
    <w:link w:val="FooterChar"/>
    <w:uiPriority w:val="99"/>
    <w:unhideWhenUsed/>
    <w:rsid w:val="00D47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78CB"/>
    <w:rPr>
      <w:sz w:val="24"/>
      <w:szCs w:val="24"/>
      <w:lang w:val="fr-FR"/>
    </w:rPr>
  </w:style>
  <w:style w:type="paragraph" w:styleId="Header">
    <w:name w:val="header"/>
    <w:basedOn w:val="Normal"/>
    <w:link w:val="HeaderChar"/>
    <w:uiPriority w:val="99"/>
    <w:semiHidden/>
    <w:unhideWhenUsed/>
    <w:rsid w:val="00F3164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31649"/>
    <w:rPr>
      <w:sz w:val="24"/>
      <w:szCs w:val="24"/>
      <w:lang w:val="fr-FR"/>
    </w:rPr>
  </w:style>
  <w:style w:type="paragraph" w:styleId="Revision">
    <w:name w:val="Revision"/>
    <w:hidden/>
    <w:uiPriority w:val="99"/>
    <w:semiHidden/>
    <w:rsid w:val="00DC2E3F"/>
    <w:pPr>
      <w:spacing w:after="0" w:line="240" w:lineRule="auto"/>
    </w:pPr>
    <w:rPr>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b1a7278-878b-41e7-a7e2-088786774b2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4F914A286120458BAD2BC206A9F2E8" ma:contentTypeVersion="12" ma:contentTypeDescription="Crée un document." ma:contentTypeScope="" ma:versionID="95617e5ccebc77adcb6a79abda302289">
  <xsd:schema xmlns:xsd="http://www.w3.org/2001/XMLSchema" xmlns:xs="http://www.w3.org/2001/XMLSchema" xmlns:p="http://schemas.microsoft.com/office/2006/metadata/properties" xmlns:ns2="0b1a7278-878b-41e7-a7e2-088786774b2b" targetNamespace="http://schemas.microsoft.com/office/2006/metadata/properties" ma:root="true" ma:fieldsID="4bf58dd12e69e92c81e5d979abcb4e1e" ns2:_="">
    <xsd:import namespace="0b1a7278-878b-41e7-a7e2-088786774b2b"/>
    <xsd:element name="properties">
      <xsd:complexType>
        <xsd:sequence>
          <xsd:element name="documentManagement">
            <xsd:complexType>
              <xsd:all>
                <xsd:element ref="ns2:lcf76f155ced4ddcb4097134ff3c332f"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1a7278-878b-41e7-a7e2-088786774b2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alises d’images" ma:readOnly="false" ma:fieldId="{5cf76f15-5ced-4ddc-b409-7134ff3c332f}" ma:taxonomyMulti="true" ma:sspId="2bbfa71a-d75e-4d15-90e8-ced09d00e477" ma:termSetId="09814cd3-568e-fe90-9814-8d621ff8fb84" ma:anchorId="fba54fb3-c3e1-fe81-a776-ca4b69148c4d" ma:open="true" ma:isKeyword="false">
      <xsd:complexType>
        <xsd:sequence>
          <xsd:element ref="pc:Terms" minOccurs="0" maxOccurs="1"/>
        </xsd:sequence>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8BDA5F-38AF-4C06-8717-73CD268BFE33}">
  <ds:schemaRefs>
    <ds:schemaRef ds:uri="http://schemas.microsoft.com/office/2006/metadata/properties"/>
    <ds:schemaRef ds:uri="http://schemas.microsoft.com/office/infopath/2007/PartnerControls"/>
    <ds:schemaRef ds:uri="0b1a7278-878b-41e7-a7e2-088786774b2b"/>
  </ds:schemaRefs>
</ds:datastoreItem>
</file>

<file path=customXml/itemProps2.xml><?xml version="1.0" encoding="utf-8"?>
<ds:datastoreItem xmlns:ds="http://schemas.openxmlformats.org/officeDocument/2006/customXml" ds:itemID="{AE43B00B-945A-4D81-A860-C5AA8BA3712F}">
  <ds:schemaRefs>
    <ds:schemaRef ds:uri="http://schemas.microsoft.com/sharepoint/v3/contenttype/forms"/>
  </ds:schemaRefs>
</ds:datastoreItem>
</file>

<file path=customXml/itemProps3.xml><?xml version="1.0" encoding="utf-8"?>
<ds:datastoreItem xmlns:ds="http://schemas.openxmlformats.org/officeDocument/2006/customXml" ds:itemID="{019D2004-A8A4-45D8-B34F-E0917767F5A8}"/>
</file>

<file path=docMetadata/LabelInfo.xml><?xml version="1.0" encoding="utf-8"?>
<clbl:labelList xmlns:clbl="http://schemas.microsoft.com/office/2020/mipLabelMetadata">
  <clbl:label id="{fd1c0902-ed92-4fed-896d-2e7725de02d4}" enabled="1" method="Standard" siteId="{d6b0bbee-7cd9-4d60-bce6-4a67b543e2ae}"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3648</Characters>
  <Application>Microsoft Office Word</Application>
  <DocSecurity>0</DocSecurity>
  <Lines>30</Lines>
  <Paragraphs>8</Paragraphs>
  <ScaleCrop>false</ScaleCrop>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ABOU-CHAKRA Katheryn</dc:creator>
  <cp:keywords/>
  <dc:description/>
  <cp:lastModifiedBy>ABOU-CHAKRA Katheryn</cp:lastModifiedBy>
  <cp:revision>2</cp:revision>
  <dcterms:created xsi:type="dcterms:W3CDTF">2025-03-10T15:47:00Z</dcterms:created>
  <dcterms:modified xsi:type="dcterms:W3CDTF">2025-03-10T15:47:00Z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3606910d,52d0c793,ffe3ade</vt:lpwstr>
  </property>
  <property fmtid="{D5CDD505-2E9C-101B-9397-08002B2CF9AE}" pid="3" name="ClassificationContentMarkingFooterFontProps">
    <vt:lpwstr>#000000,10,Arial</vt:lpwstr>
  </property>
  <property fmtid="{D5CDD505-2E9C-101B-9397-08002B2CF9AE}" pid="4" name="ClassificationContentMarkingFooterText">
    <vt:lpwstr>Confidential C</vt:lpwstr>
  </property>
  <property fmtid="{D5CDD505-2E9C-101B-9397-08002B2CF9AE}" pid="5" name="ContentTypeId">
    <vt:lpwstr>0x010100B64F914A286120458BAD2BC206A9F2E8</vt:lpwstr>
  </property>
  <property fmtid="{D5CDD505-2E9C-101B-9397-08002B2CF9AE}" pid="6" name="MediaServiceImageTags">
    <vt:lpwstr/>
  </property>
  <property fmtid="{D5CDD505-2E9C-101B-9397-08002B2CF9AE}" pid="7" name="_AdHocReviewCycleID">
    <vt:i4>-2104495996</vt:i4>
  </property>
  <property fmtid="{D5CDD505-2E9C-101B-9397-08002B2CF9AE}" pid="8" name="_NewReviewCycle">
    <vt:lpwstr/>
  </property>
  <property fmtid="{D5CDD505-2E9C-101B-9397-08002B2CF9AE}" pid="9" name="_EmailSubject">
    <vt:lpwstr>Prologis Press Release</vt:lpwstr>
  </property>
  <property fmtid="{D5CDD505-2E9C-101B-9397-08002B2CF9AE}" pid="10" name="_AuthorEmail">
    <vt:lpwstr>katheryn.abou-chakra@flexis-mobility.com</vt:lpwstr>
  </property>
  <property fmtid="{D5CDD505-2E9C-101B-9397-08002B2CF9AE}" pid="11" name="_AuthorEmailDisplayName">
    <vt:lpwstr>ABOU-CHAKRA Katheryn</vt:lpwstr>
  </property>
</Properties>
</file>